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CE" w:rsidRDefault="003C49CE" w:rsidP="003C49CE">
      <w:pPr>
        <w:rPr>
          <w:b/>
          <w:sz w:val="24"/>
          <w:szCs w:val="24"/>
        </w:rPr>
      </w:pPr>
      <w:r>
        <w:rPr>
          <w:b/>
          <w:sz w:val="24"/>
          <w:szCs w:val="24"/>
        </w:rPr>
        <w:t>Aktuálna informácia Sociálnej poisťovne</w:t>
      </w:r>
    </w:p>
    <w:p w:rsidR="003C49CE" w:rsidRDefault="003C49CE" w:rsidP="003C49CE">
      <w:pPr>
        <w:jc w:val="both"/>
        <w:rPr>
          <w:b/>
        </w:rPr>
      </w:pPr>
      <w:r>
        <w:t xml:space="preserve">Ústredie Sociálnej poisťovne na svojom webovom sídle </w:t>
      </w:r>
      <w:hyperlink r:id="rId4" w:history="1">
        <w:r>
          <w:rPr>
            <w:rStyle w:val="Hypertextovprepojenie"/>
          </w:rPr>
          <w:t>www.socpoist.sk</w:t>
        </w:r>
      </w:hyperlink>
      <w:r>
        <w:t xml:space="preserve"> uverejnilo dňa 27.1.2022</w:t>
      </w:r>
      <w:r>
        <w:t xml:space="preserve">  nasledovnú informáciu o nároku na </w:t>
      </w:r>
      <w:r>
        <w:t>dávku nemocenské</w:t>
      </w:r>
      <w:r>
        <w:t xml:space="preserve"> </w:t>
      </w:r>
      <w:r>
        <w:rPr>
          <w:b/>
        </w:rPr>
        <w:t xml:space="preserve"> v tomto znení:</w:t>
      </w:r>
    </w:p>
    <w:p w:rsidR="00DD2706" w:rsidRPr="003C49CE" w:rsidRDefault="003C49CE" w:rsidP="003C49C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i/>
          <w:color w:val="0F4985"/>
          <w:lang w:eastAsia="sk-SK"/>
        </w:rPr>
      </w:pPr>
      <w:r w:rsidRPr="003C49CE">
        <w:rPr>
          <w:rFonts w:eastAsia="Times New Roman" w:cstheme="minorHAnsi"/>
          <w:b/>
          <w:bCs/>
          <w:i/>
          <w:color w:val="000000"/>
          <w:lang w:eastAsia="sk-SK"/>
        </w:rPr>
        <w:t>„</w:t>
      </w:r>
      <w:r w:rsidR="00DD2706" w:rsidRPr="003C49CE">
        <w:rPr>
          <w:rFonts w:eastAsia="Times New Roman" w:cstheme="minorHAnsi"/>
          <w:b/>
          <w:bCs/>
          <w:i/>
          <w:color w:val="000000"/>
          <w:lang w:eastAsia="sk-SK"/>
        </w:rPr>
        <w:t>Zamestnanci, ktorí sa ocitnú v karanténe alebo izolácii a ošetrujúci lekár im potvrdí dočasnú pracovnú neschopnosť z dôvodu karanténneho opatrenia/izolácie, informujú</w:t>
      </w:r>
      <w:r w:rsidR="00DD2706" w:rsidRPr="003C49CE">
        <w:rPr>
          <w:rFonts w:eastAsia="Times New Roman" w:cstheme="minorHAnsi"/>
          <w:b/>
          <w:bCs/>
          <w:i/>
          <w:color w:val="000000"/>
          <w:lang w:eastAsia="sk-SK"/>
        </w:rPr>
        <w:br/>
        <w:t>o svojej práceneschopnosti v prvom rade svojho zamestnávateľa. Ten im bude vyplácať náhradu mzdy za prvých desať dní práceneschopnosti.</w:t>
      </w:r>
      <w:r w:rsidR="00DD2706" w:rsidRPr="003C49CE">
        <w:rPr>
          <w:rFonts w:eastAsia="Times New Roman" w:cstheme="minorHAnsi"/>
          <w:i/>
          <w:color w:val="000000"/>
          <w:lang w:eastAsia="sk-SK"/>
        </w:rPr>
        <w:t> </w:t>
      </w:r>
      <w:r w:rsidR="00DD2706" w:rsidRPr="003C49CE">
        <w:rPr>
          <w:rFonts w:eastAsia="Times New Roman" w:cstheme="minorHAnsi"/>
          <w:b/>
          <w:bCs/>
          <w:i/>
          <w:color w:val="000000"/>
          <w:lang w:eastAsia="sk-SK"/>
        </w:rPr>
        <w:t xml:space="preserve">Teda aj v prípade, ak v súvislosti s vlnou </w:t>
      </w:r>
      <w:proofErr w:type="spellStart"/>
      <w:r w:rsidR="00DD2706" w:rsidRPr="003C49CE">
        <w:rPr>
          <w:rFonts w:eastAsia="Times New Roman" w:cstheme="minorHAnsi"/>
          <w:b/>
          <w:bCs/>
          <w:i/>
          <w:color w:val="000000"/>
          <w:lang w:eastAsia="sk-SK"/>
        </w:rPr>
        <w:t>omikron</w:t>
      </w:r>
      <w:proofErr w:type="spellEnd"/>
      <w:r w:rsidR="00DD2706" w:rsidRPr="003C49CE">
        <w:rPr>
          <w:rFonts w:eastAsia="Times New Roman" w:cstheme="minorHAnsi"/>
          <w:b/>
          <w:bCs/>
          <w:i/>
          <w:color w:val="000000"/>
          <w:lang w:eastAsia="sk-SK"/>
        </w:rPr>
        <w:t xml:space="preserve"> zamestnanec absolvuje len skrátenú 5-dňovú karanténu. Zamestnanci o dávku nemocenské žiadajú Sociálnu poisťovňu prostredníctvom elektronického formulára až v prípade, ak im dočasná pracovná neschopnosť trvá viac ako 10 kalendárnych dní</w:t>
      </w:r>
      <w:r w:rsidR="00DD2706" w:rsidRPr="003C49CE">
        <w:rPr>
          <w:rFonts w:eastAsia="Times New Roman" w:cstheme="minorHAnsi"/>
          <w:i/>
          <w:color w:val="000000"/>
          <w:lang w:eastAsia="sk-SK"/>
        </w:rPr>
        <w:t>.</w:t>
      </w:r>
    </w:p>
    <w:p w:rsidR="00DD2706" w:rsidRPr="003C49CE" w:rsidRDefault="00DD2706" w:rsidP="003C49CE">
      <w:pPr>
        <w:spacing w:before="150" w:after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r w:rsidRPr="003C49CE">
        <w:rPr>
          <w:rFonts w:eastAsia="Times New Roman" w:cstheme="minorHAnsi"/>
          <w:i/>
          <w:color w:val="000000"/>
          <w:lang w:eastAsia="sk-SK"/>
        </w:rPr>
        <w:t>Jedinou </w:t>
      </w:r>
      <w:r w:rsidRPr="003C49CE">
        <w:rPr>
          <w:rFonts w:eastAsia="Times New Roman" w:cstheme="minorHAnsi"/>
          <w:b/>
          <w:bCs/>
          <w:i/>
          <w:color w:val="000000"/>
          <w:lang w:eastAsia="sk-SK"/>
        </w:rPr>
        <w:t>výnimkou</w:t>
      </w:r>
      <w:r w:rsidRPr="003C49CE">
        <w:rPr>
          <w:rFonts w:eastAsia="Times New Roman" w:cstheme="minorHAnsi"/>
          <w:i/>
          <w:color w:val="000000"/>
          <w:lang w:eastAsia="sk-SK"/>
        </w:rPr>
        <w:t> sú zamestnanci, ktorí si uplatňujú nárok na nemocenské po skončení pracovného pomeru v tzv. ochrannej lehote alebo zamestnanci, ktorým pracovnoprávny vzťah skončil počas prvých 10 dní práceneschopnosti. Títo si v Sociálnej poisťovni podávajú žiadosť o dávku nemocenské hneď.</w:t>
      </w:r>
    </w:p>
    <w:p w:rsidR="00DD2706" w:rsidRPr="003C49CE" w:rsidRDefault="00DD2706" w:rsidP="00DD2706">
      <w:pPr>
        <w:spacing w:before="150" w:after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r w:rsidRPr="003C49CE">
        <w:rPr>
          <w:rFonts w:eastAsia="Times New Roman" w:cstheme="minorHAnsi"/>
          <w:i/>
          <w:color w:val="000000"/>
          <w:lang w:eastAsia="sk-SK"/>
        </w:rPr>
        <w:t>V prípade </w:t>
      </w:r>
      <w:r w:rsidRPr="003C49CE">
        <w:rPr>
          <w:rFonts w:eastAsia="Times New Roman" w:cstheme="minorHAnsi"/>
          <w:b/>
          <w:bCs/>
          <w:i/>
          <w:color w:val="000000"/>
          <w:lang w:eastAsia="sk-SK"/>
        </w:rPr>
        <w:t>zamestnancov</w:t>
      </w:r>
      <w:r w:rsidRPr="003C49CE">
        <w:rPr>
          <w:rFonts w:eastAsia="Times New Roman" w:cstheme="minorHAnsi"/>
          <w:i/>
          <w:color w:val="000000"/>
          <w:lang w:eastAsia="sk-SK"/>
        </w:rPr>
        <w:t xml:space="preserve"> nárok na dávku nemocenské zo Sociálnej poisťovne vzniká až od 11. dňa trvania dočasnej pracovnej neschopnosti. Sociálna poisťovňa preto prosí občanov, aby na túto skutočnosť nezabúdali a nezasielali žiadosť o dávku skôr. Keďže každú žiadosť musí Sociálna poisťovňa preskúmať, aj keď nárok na nemocenské nevznikne, žiadosti zamestnancov, ktorým práceneschopnosť </w:t>
      </w:r>
      <w:bookmarkStart w:id="0" w:name="_GoBack"/>
      <w:bookmarkEnd w:id="0"/>
      <w:r w:rsidRPr="003C49CE">
        <w:rPr>
          <w:rFonts w:eastAsia="Times New Roman" w:cstheme="minorHAnsi"/>
          <w:i/>
          <w:color w:val="000000"/>
          <w:lang w:eastAsia="sk-SK"/>
        </w:rPr>
        <w:t>ešte netrvá viac ako 10 dní, môžu procesy posudzovania nároku na dávku predlžovať. Ak teda zamestnanec doručí žiadosť a jeho dočasná pracovná neschopnosť nebude trvať viac ako 10 dní, Sociálna poisťovňa musí zamietnuť nárok na nemocenské vydaním rozhodnutia. Táto činnosť oberá zamestnancov pobočiek Sociálnej poisťovne o čas, ktorý môžu venovať skoršej výplate ostatných nemocenských dávok.</w:t>
      </w:r>
    </w:p>
    <w:p w:rsidR="00DD2706" w:rsidRPr="003C49CE" w:rsidRDefault="00DD2706" w:rsidP="00DD2706">
      <w:pPr>
        <w:spacing w:before="150" w:after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r w:rsidRPr="003C49CE">
        <w:rPr>
          <w:rFonts w:eastAsia="Times New Roman" w:cstheme="minorHAnsi"/>
          <w:b/>
          <w:bCs/>
          <w:i/>
          <w:color w:val="000000"/>
          <w:lang w:eastAsia="sk-SK"/>
        </w:rPr>
        <w:t>Samostatne zárobkovo činné osoby</w:t>
      </w:r>
      <w:r w:rsidRPr="003C49CE">
        <w:rPr>
          <w:rFonts w:eastAsia="Times New Roman" w:cstheme="minorHAnsi"/>
          <w:i/>
          <w:color w:val="000000"/>
          <w:lang w:eastAsia="sk-SK"/>
        </w:rPr>
        <w:t> a </w:t>
      </w:r>
      <w:r w:rsidRPr="003C49CE">
        <w:rPr>
          <w:rFonts w:eastAsia="Times New Roman" w:cstheme="minorHAnsi"/>
          <w:b/>
          <w:bCs/>
          <w:i/>
          <w:color w:val="000000"/>
          <w:lang w:eastAsia="sk-SK"/>
        </w:rPr>
        <w:t>dobrovoľne poistené osoby</w:t>
      </w:r>
      <w:r w:rsidRPr="003C49CE">
        <w:rPr>
          <w:rFonts w:eastAsia="Times New Roman" w:cstheme="minorHAnsi"/>
          <w:i/>
          <w:color w:val="000000"/>
          <w:lang w:eastAsia="sk-SK"/>
        </w:rPr>
        <w:t xml:space="preserve"> na rozdiel od zamestnancov žiadajú Sociálnu poisťovňu o </w:t>
      </w:r>
      <w:proofErr w:type="spellStart"/>
      <w:r w:rsidRPr="003C49CE">
        <w:rPr>
          <w:rFonts w:eastAsia="Times New Roman" w:cstheme="minorHAnsi"/>
          <w:i/>
          <w:color w:val="000000"/>
          <w:lang w:eastAsia="sk-SK"/>
        </w:rPr>
        <w:t>pandemickú</w:t>
      </w:r>
      <w:proofErr w:type="spellEnd"/>
      <w:r w:rsidRPr="003C49CE">
        <w:rPr>
          <w:rFonts w:eastAsia="Times New Roman" w:cstheme="minorHAnsi"/>
          <w:i/>
          <w:color w:val="000000"/>
          <w:lang w:eastAsia="sk-SK"/>
        </w:rPr>
        <w:t xml:space="preserve"> dávku nemocenské prostredníctvom vyplnenia elektronického formulára hneď od prvého dňa práceneschopnosti z dôvodu karanténneho opatrenia/izolácie.</w:t>
      </w:r>
    </w:p>
    <w:p w:rsidR="00DD2706" w:rsidRPr="003C49CE" w:rsidRDefault="00DD2706" w:rsidP="00DD2706">
      <w:pPr>
        <w:spacing w:before="150" w:after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r w:rsidRPr="003C49CE">
        <w:rPr>
          <w:rFonts w:eastAsia="Times New Roman" w:cstheme="minorHAnsi"/>
          <w:i/>
          <w:color w:val="000000"/>
          <w:lang w:eastAsia="sk-SK"/>
        </w:rPr>
        <w:t xml:space="preserve">Podrobnejšie informácií o tom, ako žiadať o dávku počas </w:t>
      </w:r>
      <w:proofErr w:type="spellStart"/>
      <w:r w:rsidRPr="003C49CE">
        <w:rPr>
          <w:rFonts w:eastAsia="Times New Roman" w:cstheme="minorHAnsi"/>
          <w:i/>
          <w:color w:val="000000"/>
          <w:lang w:eastAsia="sk-SK"/>
        </w:rPr>
        <w:t>koronakrízy</w:t>
      </w:r>
      <w:proofErr w:type="spellEnd"/>
      <w:r w:rsidRPr="003C49CE">
        <w:rPr>
          <w:rFonts w:eastAsia="Times New Roman" w:cstheme="minorHAnsi"/>
          <w:i/>
          <w:color w:val="000000"/>
          <w:lang w:eastAsia="sk-SK"/>
        </w:rPr>
        <w:t xml:space="preserve"> a formulár žiadosti, sú zverejnené na webovej stránke Sociálnej poisťovne tu:</w:t>
      </w:r>
    </w:p>
    <w:p w:rsidR="00DD2706" w:rsidRPr="003C49CE" w:rsidRDefault="003C49CE" w:rsidP="00DD2706">
      <w:pPr>
        <w:spacing w:before="150" w:after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hyperlink r:id="rId5" w:anchor="21" w:history="1">
        <w:r w:rsidR="00DD2706" w:rsidRPr="003C49CE">
          <w:rPr>
            <w:rFonts w:eastAsia="Times New Roman" w:cstheme="minorHAnsi"/>
            <w:i/>
            <w:color w:val="0F4985"/>
            <w:u w:val="single"/>
            <w:lang w:eastAsia="sk-SK"/>
          </w:rPr>
          <w:t xml:space="preserve">Sociálna poisťovňa - Ako požiadať o jednotlivé dávky bez návštevy pobočky počas </w:t>
        </w:r>
        <w:proofErr w:type="spellStart"/>
        <w:r w:rsidR="00DD2706" w:rsidRPr="003C49CE">
          <w:rPr>
            <w:rFonts w:eastAsia="Times New Roman" w:cstheme="minorHAnsi"/>
            <w:i/>
            <w:color w:val="0F4985"/>
            <w:u w:val="single"/>
            <w:lang w:eastAsia="sk-SK"/>
          </w:rPr>
          <w:t>koronakrízy</w:t>
        </w:r>
        <w:proofErr w:type="spellEnd"/>
        <w:r w:rsidR="00DD2706" w:rsidRPr="003C49CE">
          <w:rPr>
            <w:rFonts w:eastAsia="Times New Roman" w:cstheme="minorHAnsi"/>
            <w:i/>
            <w:color w:val="0F4985"/>
            <w:u w:val="single"/>
            <w:lang w:eastAsia="sk-SK"/>
          </w:rPr>
          <w:t xml:space="preserve"> (socpoist.sk)</w:t>
        </w:r>
      </w:hyperlink>
    </w:p>
    <w:p w:rsidR="00DD2706" w:rsidRPr="00DD2706" w:rsidRDefault="003C49CE" w:rsidP="00DD2706">
      <w:pPr>
        <w:spacing w:before="15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hyperlink r:id="rId6" w:tgtFrame="_blank" w:history="1">
        <w:r w:rsidR="00DD2706" w:rsidRPr="00DD2706">
          <w:rPr>
            <w:rFonts w:ascii="Tahoma" w:eastAsia="Times New Roman" w:hAnsi="Tahoma" w:cs="Tahoma"/>
            <w:b/>
            <w:bCs/>
            <w:color w:val="0F4985"/>
            <w:sz w:val="20"/>
            <w:szCs w:val="20"/>
            <w:u w:val="single"/>
            <w:lang w:eastAsia="sk-SK"/>
          </w:rPr>
          <w:t>ŽIADOSŤ O NEMOCENSKÉ PRI KARANTÉNE/IZOLÁCII</w:t>
        </w:r>
      </w:hyperlink>
      <w:r>
        <w:rPr>
          <w:rFonts w:ascii="Tahoma" w:eastAsia="Times New Roman" w:hAnsi="Tahoma" w:cs="Tahoma"/>
          <w:b/>
          <w:bCs/>
          <w:color w:val="0F4985"/>
          <w:sz w:val="20"/>
          <w:szCs w:val="20"/>
          <w:u w:val="single"/>
          <w:lang w:eastAsia="sk-SK"/>
        </w:rPr>
        <w:t xml:space="preserve">  „.</w:t>
      </w:r>
    </w:p>
    <w:p w:rsidR="00BA0D64" w:rsidRDefault="00BA0D64"/>
    <w:sectPr w:rsidR="00BA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06"/>
    <w:rsid w:val="003C49CE"/>
    <w:rsid w:val="00BA0D64"/>
    <w:rsid w:val="00D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4137"/>
  <w15:chartTrackingRefBased/>
  <w15:docId w15:val="{DE66462A-4F12-4E94-8AC7-C167753F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DD27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DD270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D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D2706"/>
    <w:rPr>
      <w:color w:val="0000FF"/>
      <w:u w:val="single"/>
    </w:rPr>
  </w:style>
  <w:style w:type="paragraph" w:customStyle="1" w:styleId="document-text-footer">
    <w:name w:val="document-text-footer"/>
    <w:basedOn w:val="Normlny"/>
    <w:rsid w:val="00DD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D2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3766">
          <w:marLeft w:val="225"/>
          <w:marRight w:val="225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formulare.socpoist.sk/sluzby/ziadost-o-nemocensk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socpoist.sk/ako-poziadat-o-nemocenske-pri-karantene-izolacii--od-1122021-/68337s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socpoist.sk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13" ma:contentTypeDescription="Umožňuje vytvoriť nový dokument." ma:contentTypeScope="" ma:versionID="024aea709acb9107eeb9caadb81e6e08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c30556a19f1dbb513c1d4868900e107c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53540-F3DD-4329-A17E-051ED19A5AB7}"/>
</file>

<file path=customXml/itemProps2.xml><?xml version="1.0" encoding="utf-8"?>
<ds:datastoreItem xmlns:ds="http://schemas.openxmlformats.org/officeDocument/2006/customXml" ds:itemID="{CE6626DE-6106-4FDA-8432-08EC79697C58}"/>
</file>

<file path=customXml/itemProps3.xml><?xml version="1.0" encoding="utf-8"?>
<ds:datastoreItem xmlns:ds="http://schemas.openxmlformats.org/officeDocument/2006/customXml" ds:itemID="{40E702E2-B413-433F-B26F-7FE5248B9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Dôvera zdravotná poisťovňa a.s.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2022-01-28T12:45:00Z</dcterms:created>
  <dcterms:modified xsi:type="dcterms:W3CDTF">2022-01-28T12:45:00Z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</Properties>
</file>